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rFonts w:ascii="微软雅黑" w:hAnsi="微软雅黑" w:eastAsia="微软雅黑" w:cs="微软雅黑"/>
          <w:b/>
          <w:color w:val="0000FF"/>
          <w:sz w:val="36"/>
          <w:szCs w:val="36"/>
        </w:rPr>
      </w:pPr>
      <w:r>
        <w:rPr>
          <w:rFonts w:hint="eastAsia" w:ascii="微软雅黑" w:hAnsi="微软雅黑" w:eastAsia="微软雅黑" w:cs="微软雅黑"/>
          <w:b/>
          <w:color w:val="0000FF"/>
          <w:sz w:val="36"/>
          <w:szCs w:val="36"/>
        </w:rPr>
        <w:t>WT-QG-J13 气垫导轨综合实验仪（精密型）概述</w:t>
      </w:r>
    </w:p>
    <w:p>
      <w:pPr>
        <w:pStyle w:val="2"/>
        <w:ind w:firstLine="0" w:firstLineChars="0"/>
        <w:rPr>
          <w:rFonts w:ascii="方正兰亭准黑_GBK" w:hAnsi="宋体" w:eastAsia="方正兰亭准黑_GBK" w:cs="宋体"/>
          <w:b/>
          <w:kern w:val="0"/>
          <w:sz w:val="18"/>
          <w:szCs w:val="18"/>
        </w:rPr>
      </w:pPr>
    </w:p>
    <w:p>
      <w:pPr>
        <w:pStyle w:val="2"/>
        <w:ind w:firstLine="0" w:firstLineChars="0"/>
        <w:jc w:val="center"/>
        <w:rPr>
          <w:rFonts w:ascii="方正兰亭准黑_GBK" w:hAnsi="宋体" w:eastAsia="方正兰亭准黑_GBK" w:cs="宋体"/>
          <w:b/>
          <w:kern w:val="0"/>
          <w:sz w:val="18"/>
          <w:szCs w:val="18"/>
        </w:rPr>
      </w:pPr>
    </w:p>
    <w:p>
      <w:pPr>
        <w:pStyle w:val="2"/>
        <w:ind w:firstLine="0" w:firstLineChars="0"/>
        <w:jc w:val="left"/>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sz w:val="18"/>
          <w:szCs w:val="18"/>
        </w:rPr>
        <w:t>近年来，气垫技术获得迅速发展，诸如气垫船、气垫火车、气堪轴承等，应用越来越广。如今，它已经成为一种新颖的实验设备出现在许多学校、研究所和工厂的实验室了。由于气垫导轨在实验室中的一些特有的优点——它的直观性、精确性和实验内容的多样性，使它愈来愈多地受到实验者和师生们的欢迎，在力学基础实验中研究物体的运动有重要的意义。</w:t>
      </w:r>
    </w:p>
    <w:p>
      <w:pPr>
        <w:pStyle w:val="2"/>
        <w:ind w:firstLine="0" w:firstLineChars="0"/>
        <w:jc w:val="center"/>
        <w:rPr>
          <w:rFonts w:ascii="方正仿宋_GB2312" w:hAnsi="方正仿宋_GB2312" w:eastAsia="方正仿宋_GB2312" w:cs="方正仿宋_GB2312"/>
          <w:b/>
          <w:kern w:val="0"/>
          <w:sz w:val="18"/>
          <w:szCs w:val="18"/>
        </w:rPr>
      </w:pPr>
      <w:r>
        <w:rPr>
          <w:rFonts w:hint="eastAsia" w:ascii="方正仿宋_GB2312" w:hAnsi="方正仿宋_GB2312" w:eastAsia="方正仿宋_GB2312" w:cs="方正仿宋_GB2312"/>
          <w:b/>
          <w:bCs/>
          <w:color w:val="C0504D"/>
        </w:rPr>
        <w:drawing>
          <wp:anchor distT="0" distB="0" distL="114300" distR="114300" simplePos="0" relativeHeight="251688960" behindDoc="0" locked="0" layoutInCell="1" allowOverlap="1">
            <wp:simplePos x="0" y="0"/>
            <wp:positionH relativeFrom="column">
              <wp:posOffset>3337560</wp:posOffset>
            </wp:positionH>
            <wp:positionV relativeFrom="paragraph">
              <wp:posOffset>12700</wp:posOffset>
            </wp:positionV>
            <wp:extent cx="1597025" cy="2260600"/>
            <wp:effectExtent l="0" t="0" r="3175" b="10160"/>
            <wp:wrapSquare wrapText="bothSides"/>
            <wp:docPr id="2" name="图片 2" descr="专利证书  气垫导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专利证书  气垫导轨"/>
                    <pic:cNvPicPr>
                      <a:picLocks noChangeAspect="1"/>
                    </pic:cNvPicPr>
                  </pic:nvPicPr>
                  <pic:blipFill>
                    <a:blip r:embed="rId4"/>
                    <a:stretch>
                      <a:fillRect/>
                    </a:stretch>
                  </pic:blipFill>
                  <pic:spPr>
                    <a:xfrm>
                      <a:off x="0" y="0"/>
                      <a:ext cx="1597025" cy="2260600"/>
                    </a:xfrm>
                    <a:prstGeom prst="rect">
                      <a:avLst/>
                    </a:prstGeom>
                    <a:noFill/>
                    <a:ln>
                      <a:noFill/>
                    </a:ln>
                  </pic:spPr>
                </pic:pic>
              </a:graphicData>
            </a:graphic>
          </wp:anchor>
        </w:drawing>
      </w:r>
    </w:p>
    <w:p>
      <w:pPr>
        <w:pStyle w:val="2"/>
        <w:ind w:firstLine="0" w:firstLineChars="0"/>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bookmarkStart w:id="0" w:name="_GoBack"/>
      <w:r>
        <w:rPr>
          <w:rFonts w:hint="eastAsia" w:ascii="方正仿宋_GB2312" w:hAnsi="方正仿宋_GB2312" w:eastAsia="方正仿宋_GB2312" w:cs="方正仿宋_GB2312"/>
          <w:b/>
          <w:bCs/>
          <w:color w:val="C0504D"/>
        </w:rPr>
        <w:drawing>
          <wp:anchor distT="0" distB="0" distL="114300" distR="114300" simplePos="0" relativeHeight="251687936" behindDoc="0" locked="0" layoutInCell="1" allowOverlap="1">
            <wp:simplePos x="0" y="0"/>
            <wp:positionH relativeFrom="column">
              <wp:posOffset>-479425</wp:posOffset>
            </wp:positionH>
            <wp:positionV relativeFrom="paragraph">
              <wp:posOffset>347345</wp:posOffset>
            </wp:positionV>
            <wp:extent cx="6114415" cy="3466465"/>
            <wp:effectExtent l="0" t="0" r="12065" b="8255"/>
            <wp:wrapSquare wrapText="bothSides"/>
            <wp:docPr id="1" name="图片 3"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06"/>
                    <pic:cNvPicPr>
                      <a:picLocks noChangeAspect="1"/>
                    </pic:cNvPicPr>
                  </pic:nvPicPr>
                  <pic:blipFill>
                    <a:blip r:embed="rId5"/>
                    <a:stretch>
                      <a:fillRect/>
                    </a:stretch>
                  </pic:blipFill>
                  <pic:spPr>
                    <a:xfrm>
                      <a:off x="0" y="0"/>
                      <a:ext cx="6114415" cy="3466465"/>
                    </a:xfrm>
                    <a:prstGeom prst="rect">
                      <a:avLst/>
                    </a:prstGeom>
                    <a:noFill/>
                    <a:ln>
                      <a:noFill/>
                    </a:ln>
                  </pic:spPr>
                </pic:pic>
              </a:graphicData>
            </a:graphic>
          </wp:anchor>
        </w:drawing>
      </w:r>
      <w:bookmarkEnd w:id="0"/>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jc w:val="center"/>
        <w:rPr>
          <w:rFonts w:ascii="方正仿宋_GB2312" w:hAnsi="方正仿宋_GB2312" w:eastAsia="方正仿宋_GB2312" w:cs="方正仿宋_GB2312"/>
          <w:b/>
          <w:kern w:val="0"/>
          <w:sz w:val="18"/>
          <w:szCs w:val="18"/>
        </w:rPr>
      </w:pPr>
    </w:p>
    <w:p>
      <w:pPr>
        <w:pStyle w:val="2"/>
        <w:ind w:firstLine="0" w:firstLineChars="0"/>
        <w:rPr>
          <w:rFonts w:ascii="方正仿宋_GB2312" w:hAnsi="方正仿宋_GB2312" w:eastAsia="方正仿宋_GB2312" w:cs="方正仿宋_GB2312"/>
          <w:b/>
          <w:kern w:val="0"/>
          <w:sz w:val="18"/>
          <w:szCs w:val="18"/>
        </w:rPr>
      </w:pPr>
    </w:p>
    <w:p>
      <w:pPr>
        <w:pStyle w:val="2"/>
        <w:ind w:firstLine="0" w:firstLineChars="0"/>
        <w:rPr>
          <w:rFonts w:ascii="方正仿宋_GB2312" w:hAnsi="方正仿宋_GB2312" w:eastAsia="方正仿宋_GB2312" w:cs="方正仿宋_GB2312"/>
          <w:b/>
          <w:kern w:val="0"/>
          <w:sz w:val="18"/>
          <w:szCs w:val="18"/>
        </w:rPr>
      </w:pPr>
    </w:p>
    <w:p>
      <w:pPr>
        <w:pStyle w:val="2"/>
        <w:ind w:firstLine="0" w:firstLineChars="0"/>
        <w:rPr>
          <w:rFonts w:ascii="方正仿宋_GB2312" w:hAnsi="方正仿宋_GB2312" w:eastAsia="方正仿宋_GB2312" w:cs="方正仿宋_GB2312"/>
          <w:b/>
          <w:kern w:val="0"/>
          <w:sz w:val="18"/>
          <w:szCs w:val="18"/>
        </w:rPr>
      </w:pPr>
    </w:p>
    <w:p>
      <w:pPr>
        <w:pStyle w:val="2"/>
        <w:ind w:firstLine="0" w:firstLineChars="0"/>
        <w:jc w:val="center"/>
        <w:rPr>
          <w:rFonts w:ascii="方正兰亭准黑_GBK" w:hAnsi="宋体" w:eastAsia="方正兰亭准黑_GBK" w:cs="宋体"/>
          <w:b/>
          <w:kern w:val="0"/>
          <w:sz w:val="18"/>
          <w:szCs w:val="18"/>
        </w:rPr>
      </w:pPr>
    </w:p>
    <w:p>
      <w:pPr>
        <w:rPr>
          <w:rFonts w:ascii="黑体" w:hAnsi="黑体" w:eastAsia="黑体" w:cs="方正仿宋_GB2312"/>
          <w:b/>
          <w:bCs/>
          <w:color w:val="00B0F0"/>
        </w:rPr>
      </w:pPr>
      <w:r>
        <w:rPr>
          <w:rFonts w:hint="eastAsia" w:ascii="黑体" w:hAnsi="黑体" w:eastAsia="黑体" w:cs="方正仿宋_GB2312"/>
          <w:b/>
          <w:bCs/>
          <w:color w:val="00B0F0"/>
        </w:rPr>
        <w:t>一、实验内容</w:t>
      </w:r>
    </w:p>
    <w:p>
      <w:pPr>
        <w:pStyle w:val="2"/>
        <w:ind w:firstLine="0" w:firstLineChars="0"/>
        <w:jc w:val="left"/>
        <w:rPr>
          <w:rFonts w:ascii="方正兰亭准黑_GBK" w:hAnsi="方正兰亭准黑_GBK" w:eastAsia="方正兰亭准黑_GBK" w:cs="方正兰亭准黑_GBK"/>
          <w:sz w:val="18"/>
          <w:szCs w:val="18"/>
        </w:rPr>
      </w:pPr>
      <w:r>
        <w:rPr>
          <w:rFonts w:hint="eastAsia" w:ascii="方正兰亭准黑_GBK" w:hAnsi="方正兰亭准黑_GBK" w:eastAsia="方正兰亭准黑_GBK" w:cs="方正兰亭准黑_GBK"/>
          <w:sz w:val="18"/>
          <w:szCs w:val="18"/>
        </w:rPr>
        <w:t>1.熟悉光电门等仪器的使用</w:t>
      </w:r>
    </w:p>
    <w:p>
      <w:pPr>
        <w:pStyle w:val="2"/>
        <w:ind w:firstLine="0" w:firstLineChars="0"/>
        <w:jc w:val="left"/>
        <w:rPr>
          <w:rFonts w:ascii="方正兰亭准黑_GBK" w:hAnsi="方正兰亭准黑_GBK" w:eastAsia="方正兰亭准黑_GBK" w:cs="方正兰亭准黑_GBK"/>
          <w:sz w:val="18"/>
          <w:szCs w:val="18"/>
        </w:rPr>
      </w:pPr>
      <w:r>
        <w:rPr>
          <w:rFonts w:hint="eastAsia" w:ascii="方正兰亭准黑_GBK" w:hAnsi="方正兰亭准黑_GBK" w:eastAsia="方正兰亭准黑_GBK" w:cs="方正兰亭准黑_GBK"/>
          <w:sz w:val="18"/>
          <w:szCs w:val="18"/>
        </w:rPr>
        <w:t>2.了解气垫导轨的工作原理</w:t>
      </w:r>
    </w:p>
    <w:p>
      <w:pPr>
        <w:pStyle w:val="2"/>
        <w:ind w:firstLine="0" w:firstLineChars="0"/>
        <w:jc w:val="left"/>
        <w:rPr>
          <w:rFonts w:hint="eastAsia" w:ascii="方正兰亭准黑_GBK" w:hAnsi="方正兰亭准黑_GBK" w:eastAsia="方正兰亭准黑_GBK" w:cs="方正兰亭准黑_GBK"/>
          <w:color w:val="FF0000"/>
          <w:sz w:val="18"/>
          <w:szCs w:val="18"/>
        </w:rPr>
      </w:pPr>
      <w:r>
        <w:rPr>
          <w:rFonts w:hint="eastAsia" w:ascii="宋体" w:hAnsi="宋体" w:eastAsia="宋体" w:cs="宋体"/>
          <w:color w:val="FF0000"/>
          <w:sz w:val="21"/>
          <w:szCs w:val="21"/>
        </w:rPr>
        <w:t>*</w:t>
      </w:r>
      <w:r>
        <w:rPr>
          <w:rFonts w:hint="eastAsia" w:ascii="方正兰亭准黑_GBK" w:hAnsi="方正兰亭准黑_GBK" w:eastAsia="方正兰亭准黑_GBK" w:cs="方正兰亭准黑_GBK"/>
          <w:color w:val="FF0000"/>
          <w:sz w:val="18"/>
          <w:szCs w:val="18"/>
        </w:rPr>
        <w:t>3.研究气垫导轨上滑块所受空气阻力大小与其运动速度的关系</w:t>
      </w:r>
    </w:p>
    <w:p>
      <w:pPr>
        <w:tabs>
          <w:tab w:val="left" w:pos="720"/>
        </w:tabs>
        <w:jc w:val="left"/>
        <w:rPr>
          <w:rFonts w:ascii="方正兰亭准黑_GBK" w:hAnsi="方正兰亭准黑_GBK" w:eastAsia="方正兰亭准黑_GBK" w:cs="方正兰亭准黑_GBK"/>
          <w:b/>
          <w:bCs/>
          <w:sz w:val="18"/>
          <w:szCs w:val="18"/>
          <w:lang w:val="zh-CN"/>
        </w:rPr>
      </w:pPr>
      <w:r>
        <w:rPr>
          <w:rFonts w:hint="eastAsia" w:ascii="方正兰亭准黑_GBK" w:hAnsi="方正兰亭准黑_GBK" w:eastAsia="方正兰亭准黑_GBK" w:cs="方正兰亭准黑_GBK"/>
          <w:b/>
          <w:bCs/>
          <w:sz w:val="18"/>
          <w:szCs w:val="18"/>
          <w:lang w:val="en-US" w:eastAsia="zh-CN"/>
        </w:rPr>
        <w:t>(1)</w:t>
      </w:r>
      <w:r>
        <w:rPr>
          <w:rFonts w:hint="eastAsia" w:ascii="方正兰亭准黑_GBK" w:hAnsi="方正兰亭准黑_GBK" w:eastAsia="方正兰亭准黑_GBK" w:cs="方正兰亭准黑_GBK"/>
          <w:b/>
          <w:bCs/>
          <w:sz w:val="18"/>
          <w:szCs w:val="18"/>
          <w:lang w:val="zh-CN"/>
        </w:rPr>
        <w:t>.用四光电门计时器测量运动物体的瞬时速度和经过两光电门所用时间的实验装置设计。以及由此测得的数据进行拟合摩擦阻力与速度关系的方法</w:t>
      </w:r>
    </w:p>
    <w:p>
      <w:pPr>
        <w:tabs>
          <w:tab w:val="left" w:pos="720"/>
        </w:tabs>
        <w:jc w:val="left"/>
        <w:rPr>
          <w:rFonts w:ascii="方正兰亭准黑_GBK" w:hAnsi="方正兰亭准黑_GBK" w:eastAsia="方正兰亭准黑_GBK" w:cs="方正兰亭准黑_GBK"/>
          <w:b/>
          <w:bCs/>
          <w:sz w:val="18"/>
          <w:szCs w:val="18"/>
          <w:lang w:val="zh-CN"/>
        </w:rPr>
      </w:pPr>
      <w:r>
        <w:rPr>
          <w:rFonts w:hint="eastAsia" w:ascii="方正兰亭准黑_GBK" w:hAnsi="方正兰亭准黑_GBK" w:eastAsia="方正兰亭准黑_GBK" w:cs="方正兰亭准黑_GBK"/>
          <w:b/>
          <w:bCs/>
          <w:sz w:val="18"/>
          <w:szCs w:val="18"/>
          <w:lang w:val="en-US" w:eastAsia="zh-CN"/>
        </w:rPr>
        <w:t>(</w:t>
      </w:r>
      <w:r>
        <w:rPr>
          <w:rFonts w:hint="eastAsia" w:ascii="方正兰亭准黑_GBK" w:hAnsi="方正兰亭准黑_GBK" w:eastAsia="方正兰亭准黑_GBK" w:cs="方正兰亭准黑_GBK"/>
          <w:b/>
          <w:bCs/>
          <w:sz w:val="18"/>
          <w:szCs w:val="18"/>
          <w:lang w:val="zh-CN"/>
        </w:rPr>
        <w:t>2</w:t>
      </w:r>
      <w:r>
        <w:rPr>
          <w:rFonts w:hint="eastAsia" w:ascii="方正兰亭准黑_GBK" w:hAnsi="方正兰亭准黑_GBK" w:eastAsia="方正兰亭准黑_GBK" w:cs="方正兰亭准黑_GBK"/>
          <w:b/>
          <w:bCs/>
          <w:sz w:val="18"/>
          <w:szCs w:val="18"/>
          <w:lang w:val="en-US" w:eastAsia="zh-CN"/>
        </w:rPr>
        <w:t>)</w:t>
      </w:r>
      <w:r>
        <w:rPr>
          <w:rFonts w:hint="eastAsia" w:ascii="方正兰亭准黑_GBK" w:hAnsi="方正兰亭准黑_GBK" w:eastAsia="方正兰亭准黑_GBK" w:cs="方正兰亭准黑_GBK"/>
          <w:b/>
          <w:bCs/>
          <w:sz w:val="18"/>
          <w:szCs w:val="18"/>
          <w:lang w:val="zh-CN"/>
        </w:rPr>
        <w:t>.用气垫导轨漂浮运动物体，从而消除运动物体在运动方向上所受其它力的装置及方法。</w:t>
      </w:r>
    </w:p>
    <w:p>
      <w:pPr>
        <w:tabs>
          <w:tab w:val="left" w:pos="720"/>
        </w:tabs>
        <w:jc w:val="left"/>
        <w:rPr>
          <w:rFonts w:ascii="方正兰亭准黑_GBK" w:hAnsi="方正兰亭准黑_GBK" w:eastAsia="方正兰亭准黑_GBK" w:cs="方正兰亭准黑_GBK"/>
          <w:b/>
          <w:bCs/>
          <w:sz w:val="18"/>
          <w:szCs w:val="18"/>
          <w:lang w:val="zh-CN"/>
        </w:rPr>
      </w:pPr>
      <w:r>
        <w:rPr>
          <w:rFonts w:hint="eastAsia" w:ascii="方正兰亭准黑_GBK" w:hAnsi="方正兰亭准黑_GBK" w:eastAsia="方正兰亭准黑_GBK" w:cs="方正兰亭准黑_GBK"/>
          <w:b/>
          <w:bCs/>
          <w:sz w:val="18"/>
          <w:szCs w:val="18"/>
          <w:lang w:val="en-US" w:eastAsia="zh-CN"/>
        </w:rPr>
        <w:t>(</w:t>
      </w:r>
      <w:r>
        <w:rPr>
          <w:rFonts w:hint="eastAsia" w:ascii="方正兰亭准黑_GBK" w:hAnsi="方正兰亭准黑_GBK" w:eastAsia="方正兰亭准黑_GBK" w:cs="方正兰亭准黑_GBK"/>
          <w:b/>
          <w:bCs/>
          <w:sz w:val="18"/>
          <w:szCs w:val="18"/>
          <w:lang w:val="zh-CN"/>
        </w:rPr>
        <w:t>3</w:t>
      </w:r>
      <w:r>
        <w:rPr>
          <w:rFonts w:hint="eastAsia" w:ascii="方正兰亭准黑_GBK" w:hAnsi="方正兰亭准黑_GBK" w:eastAsia="方正兰亭准黑_GBK" w:cs="方正兰亭准黑_GBK"/>
          <w:b/>
          <w:bCs/>
          <w:sz w:val="18"/>
          <w:szCs w:val="18"/>
          <w:lang w:val="en-US" w:eastAsia="zh-CN"/>
        </w:rPr>
        <w:t>)</w:t>
      </w:r>
      <w:r>
        <w:rPr>
          <w:rFonts w:hint="eastAsia" w:ascii="方正兰亭准黑_GBK" w:hAnsi="方正兰亭准黑_GBK" w:eastAsia="方正兰亭准黑_GBK" w:cs="方正兰亭准黑_GBK"/>
          <w:b/>
          <w:bCs/>
          <w:sz w:val="18"/>
          <w:szCs w:val="18"/>
          <w:lang w:val="zh-CN"/>
        </w:rPr>
        <w:t>.改变滑块粗糙程度来研究摩擦阻力的装置及方法。</w:t>
      </w:r>
    </w:p>
    <w:p>
      <w:pPr>
        <w:tabs>
          <w:tab w:val="left" w:pos="720"/>
        </w:tabs>
        <w:jc w:val="left"/>
        <w:rPr>
          <w:rFonts w:hint="eastAsia" w:ascii="方正兰亭准黑_GBK" w:hAnsi="方正兰亭准黑_GBK" w:eastAsia="方正兰亭准黑_GBK" w:cs="方正兰亭准黑_GBK"/>
          <w:sz w:val="18"/>
          <w:szCs w:val="18"/>
        </w:rPr>
      </w:pPr>
      <w:r>
        <w:rPr>
          <w:rFonts w:hint="eastAsia" w:ascii="方正兰亭准黑_GBK" w:hAnsi="方正兰亭准黑_GBK" w:eastAsia="方正兰亭准黑_GBK" w:cs="方正兰亭准黑_GBK"/>
          <w:b/>
          <w:bCs/>
          <w:sz w:val="18"/>
          <w:szCs w:val="18"/>
          <w:lang w:val="en-US" w:eastAsia="zh-CN"/>
        </w:rPr>
        <w:t>(4)</w:t>
      </w:r>
      <w:r>
        <w:rPr>
          <w:rFonts w:hint="eastAsia" w:ascii="方正兰亭准黑_GBK" w:hAnsi="方正兰亭准黑_GBK" w:eastAsia="方正兰亭准黑_GBK" w:cs="方正兰亭准黑_GBK"/>
          <w:b/>
          <w:bCs/>
          <w:sz w:val="18"/>
          <w:szCs w:val="18"/>
          <w:lang w:val="zh-CN"/>
        </w:rPr>
        <w:t>将不同的气体通过空气压缩泵压缩后充入气垫导轨气腔研究不同气体对物体阻力影响的装置及方法。</w:t>
      </w:r>
    </w:p>
    <w:p>
      <w:pPr>
        <w:pStyle w:val="2"/>
        <w:ind w:firstLine="0" w:firstLineChars="0"/>
        <w:jc w:val="left"/>
        <w:rPr>
          <w:rFonts w:ascii="方正兰亭准黑_GBK" w:hAnsi="方正兰亭准黑_GBK" w:eastAsia="方正兰亭准黑_GBK" w:cs="方正兰亭准黑_GBK"/>
          <w:sz w:val="18"/>
          <w:szCs w:val="18"/>
        </w:rPr>
      </w:pPr>
      <w:r>
        <w:rPr>
          <w:rFonts w:hint="eastAsia" w:ascii="方正兰亭准黑_GBK" w:hAnsi="方正兰亭准黑_GBK" w:eastAsia="方正兰亭准黑_GBK" w:cs="方正兰亭准黑_GBK"/>
          <w:sz w:val="18"/>
          <w:szCs w:val="18"/>
        </w:rPr>
        <w:t xml:space="preserve">4.验证各种运动的运动学 </w:t>
      </w:r>
    </w:p>
    <w:p>
      <w:pPr>
        <w:pStyle w:val="2"/>
        <w:ind w:firstLine="0" w:firstLineChars="0"/>
        <w:jc w:val="left"/>
        <w:rPr>
          <w:rFonts w:ascii="方正兰亭准黑_GBK" w:hAnsi="方正兰亭准黑_GBK" w:eastAsia="方正兰亭准黑_GBK" w:cs="方正兰亭准黑_GBK"/>
          <w:b/>
          <w:bCs/>
          <w:color w:val="1F497D"/>
          <w:sz w:val="18"/>
          <w:szCs w:val="18"/>
        </w:rPr>
      </w:pPr>
    </w:p>
    <w:p>
      <w:pPr>
        <w:pStyle w:val="2"/>
        <w:ind w:firstLine="0" w:firstLineChars="0"/>
        <w:jc w:val="left"/>
        <w:rPr>
          <w:rFonts w:ascii="方正兰亭准黑_GBK" w:hAnsi="方正兰亭准黑_GBK" w:eastAsia="方正兰亭准黑_GBK" w:cs="方正兰亭准黑_GBK"/>
          <w:b/>
          <w:bCs/>
          <w:color w:val="1F497D"/>
          <w:sz w:val="18"/>
          <w:szCs w:val="18"/>
        </w:rPr>
      </w:pPr>
    </w:p>
    <w:p>
      <w:pPr>
        <w:rPr>
          <w:rFonts w:ascii="黑体" w:hAnsi="黑体" w:eastAsia="黑体" w:cs="方正仿宋_GB2312"/>
          <w:b/>
          <w:bCs/>
          <w:color w:val="00B0F0"/>
        </w:rPr>
      </w:pPr>
      <w:r>
        <w:rPr>
          <w:rFonts w:hint="eastAsia" w:ascii="黑体" w:hAnsi="黑体" w:eastAsia="黑体" w:cs="方正仿宋_GB2312"/>
          <w:b/>
          <w:bCs/>
          <w:color w:val="00B0F0"/>
        </w:rPr>
        <w:t>二、内容特点</w:t>
      </w:r>
    </w:p>
    <w:p>
      <w:pPr>
        <w:tabs>
          <w:tab w:val="left" w:pos="720"/>
        </w:tabs>
        <w:jc w:val="left"/>
        <w:rPr>
          <w:rFonts w:hint="eastAsia" w:ascii="方正兰亭准黑_GBK" w:hAnsi="方正兰亭准黑_GBK" w:eastAsia="方正兰亭准黑_GBK" w:cs="方正兰亭准黑_GBK"/>
          <w:b/>
          <w:bCs/>
          <w:sz w:val="18"/>
          <w:szCs w:val="18"/>
          <w:lang w:val="en-US" w:eastAsia="zh-CN"/>
        </w:rPr>
      </w:pPr>
      <w:r>
        <w:rPr>
          <w:rFonts w:hint="eastAsia" w:ascii="方正兰亭准黑_GBK" w:hAnsi="方正兰亭准黑_GBK" w:eastAsia="方正兰亭准黑_GBK" w:cs="方正兰亭准黑_GBK"/>
          <w:b/>
          <w:bCs/>
          <w:sz w:val="18"/>
          <w:szCs w:val="18"/>
          <w:lang w:val="en-US" w:eastAsia="zh-CN"/>
        </w:rPr>
        <w:t>1.便携式手持多功能计数器，可拓展实验。</w:t>
      </w:r>
    </w:p>
    <w:p>
      <w:pPr>
        <w:pStyle w:val="2"/>
        <w:ind w:firstLine="0" w:firstLineChars="0"/>
        <w:jc w:val="left"/>
        <w:rPr>
          <w:rFonts w:ascii="方正兰亭准黑_GBK" w:hAnsi="方正兰亭准黑_GBK" w:eastAsia="方正兰亭准黑_GBK" w:cs="方正兰亭准黑_GBK"/>
          <w:b/>
          <w:bCs/>
          <w:sz w:val="18"/>
          <w:szCs w:val="18"/>
        </w:rPr>
      </w:pPr>
      <w:r>
        <w:rPr>
          <w:rFonts w:hint="eastAsia" w:ascii="方正兰亭准黑_GBK" w:hAnsi="方正兰亭准黑_GBK" w:eastAsia="方正兰亭准黑_GBK" w:cs="方正兰亭准黑_GBK"/>
          <w:b/>
          <w:bCs/>
          <w:sz w:val="18"/>
          <w:szCs w:val="18"/>
        </w:rPr>
        <w:t>5.模块化设计，便于实验教学。</w:t>
      </w:r>
    </w:p>
    <w:p>
      <w:pPr>
        <w:pStyle w:val="2"/>
        <w:ind w:firstLine="0" w:firstLineChars="0"/>
        <w:jc w:val="left"/>
        <w:rPr>
          <w:rFonts w:ascii="方正兰亭准黑_GBK" w:hAnsi="方正兰亭准黑_GBK" w:eastAsia="方正兰亭准黑_GBK" w:cs="方正兰亭准黑_GBK"/>
          <w:b/>
          <w:bCs/>
          <w:sz w:val="18"/>
          <w:szCs w:val="18"/>
        </w:rPr>
      </w:pPr>
    </w:p>
    <w:p>
      <w:pPr>
        <w:rPr>
          <w:rFonts w:ascii="黑体" w:hAnsi="黑体" w:eastAsia="黑体" w:cs="方正仿宋_GB2312"/>
          <w:b/>
          <w:bCs/>
          <w:color w:val="00B0F0"/>
        </w:rPr>
      </w:pPr>
      <w:r>
        <w:rPr>
          <w:rFonts w:hint="eastAsia" w:ascii="黑体" w:hAnsi="黑体" w:eastAsia="黑体" w:cs="方正仿宋_GB2312"/>
          <w:b/>
          <w:bCs/>
          <w:color w:val="00B0F0"/>
        </w:rPr>
        <w:t>三、技术参数</w:t>
      </w:r>
    </w:p>
    <w:p>
      <w:pPr>
        <w:pStyle w:val="2"/>
        <w:ind w:firstLine="0" w:firstLineChars="0"/>
        <w:jc w:val="left"/>
        <w:rPr>
          <w:rFonts w:ascii="宋体" w:hAnsi="宋体" w:cs="宋体"/>
          <w:sz w:val="18"/>
          <w:szCs w:val="18"/>
        </w:rPr>
      </w:pPr>
      <w:r>
        <w:rPr>
          <w:rFonts w:hint="eastAsia" w:ascii="宋体" w:hAnsi="宋体" w:cs="宋体"/>
          <w:sz w:val="18"/>
          <w:szCs w:val="18"/>
        </w:rPr>
        <w:t xml:space="preserve">一、气垫导轨                </w:t>
      </w:r>
    </w:p>
    <w:p>
      <w:pPr>
        <w:pStyle w:val="2"/>
        <w:ind w:firstLine="0" w:firstLineChars="0"/>
        <w:jc w:val="left"/>
        <w:rPr>
          <w:rFonts w:hint="eastAsia" w:ascii="宋体" w:hAnsi="宋体" w:eastAsia="宋体" w:cs="宋体"/>
          <w:sz w:val="18"/>
          <w:szCs w:val="18"/>
          <w:lang w:val="en-US" w:eastAsia="zh-CN"/>
        </w:rPr>
      </w:pPr>
      <w:r>
        <w:rPr>
          <w:rFonts w:hint="eastAsia" w:ascii="宋体" w:hAnsi="宋体" w:cs="宋体"/>
          <w:sz w:val="18"/>
          <w:szCs w:val="18"/>
        </w:rPr>
        <w:t>1、 导轨工作面长度：1</w:t>
      </w:r>
      <w:r>
        <w:rPr>
          <w:rFonts w:hint="eastAsia" w:ascii="宋体" w:hAnsi="宋体" w:cs="宋体"/>
          <w:sz w:val="18"/>
          <w:szCs w:val="18"/>
          <w:lang w:val="en-US" w:eastAsia="zh-CN"/>
        </w:rPr>
        <w:t>5</w:t>
      </w:r>
      <w:r>
        <w:rPr>
          <w:rFonts w:hint="eastAsia" w:ascii="宋体" w:hAnsi="宋体" w:cs="宋体"/>
          <w:sz w:val="18"/>
          <w:szCs w:val="18"/>
        </w:rPr>
        <w:t xml:space="preserve">00mm </w:t>
      </w:r>
      <w:r>
        <w:rPr>
          <w:rFonts w:hint="eastAsia" w:ascii="宋体" w:hAnsi="宋体" w:cs="宋体"/>
          <w:sz w:val="18"/>
          <w:szCs w:val="18"/>
          <w:lang w:eastAsia="zh-CN"/>
        </w:rPr>
        <w:t>（</w:t>
      </w:r>
      <w:r>
        <w:rPr>
          <w:rFonts w:hint="eastAsia" w:ascii="宋体" w:hAnsi="宋体" w:cs="宋体"/>
          <w:sz w:val="18"/>
          <w:szCs w:val="18"/>
          <w:lang w:val="en-US" w:eastAsia="zh-CN"/>
        </w:rPr>
        <w:t>可根据实验要求订制尺寸）</w:t>
      </w:r>
    </w:p>
    <w:p>
      <w:pPr>
        <w:pStyle w:val="2"/>
        <w:ind w:firstLine="0" w:firstLineChars="0"/>
        <w:jc w:val="left"/>
        <w:rPr>
          <w:rFonts w:ascii="宋体" w:hAnsi="宋体" w:cs="宋体"/>
          <w:sz w:val="18"/>
          <w:szCs w:val="18"/>
        </w:rPr>
      </w:pPr>
      <w:r>
        <w:rPr>
          <w:rFonts w:hint="eastAsia" w:ascii="宋体" w:hAnsi="宋体" w:cs="宋体"/>
          <w:sz w:val="18"/>
          <w:szCs w:val="18"/>
        </w:rPr>
        <w:t xml:space="preserve">2、 导轨直线度：全长误差不大于0.1mm </w:t>
      </w:r>
    </w:p>
    <w:p>
      <w:pPr>
        <w:pStyle w:val="2"/>
        <w:ind w:firstLine="0" w:firstLineChars="0"/>
        <w:jc w:val="left"/>
        <w:rPr>
          <w:rFonts w:ascii="宋体" w:hAnsi="宋体" w:cs="宋体"/>
          <w:sz w:val="18"/>
          <w:szCs w:val="18"/>
        </w:rPr>
      </w:pPr>
      <w:r>
        <w:rPr>
          <w:rFonts w:hint="eastAsia" w:ascii="宋体" w:hAnsi="宋体" w:cs="宋体"/>
          <w:sz w:val="18"/>
          <w:szCs w:val="18"/>
        </w:rPr>
        <w:t xml:space="preserve">3、 导轨表面硬度：不小于HB65 </w:t>
      </w:r>
    </w:p>
    <w:p>
      <w:pPr>
        <w:pStyle w:val="2"/>
        <w:ind w:firstLine="0" w:firstLineChars="0"/>
        <w:jc w:val="left"/>
        <w:rPr>
          <w:rFonts w:ascii="宋体" w:hAnsi="宋体" w:cs="宋体"/>
          <w:sz w:val="18"/>
          <w:szCs w:val="18"/>
        </w:rPr>
      </w:pPr>
      <w:r>
        <w:rPr>
          <w:rFonts w:hint="eastAsia" w:ascii="宋体" w:hAnsi="宋体" w:cs="宋体"/>
          <w:sz w:val="18"/>
          <w:szCs w:val="18"/>
        </w:rPr>
        <w:t>4、轨座一体，强度更高，稳定不变形。</w:t>
      </w:r>
    </w:p>
    <w:p>
      <w:pPr>
        <w:pStyle w:val="2"/>
        <w:ind w:firstLine="0" w:firstLineChars="0"/>
        <w:jc w:val="left"/>
        <w:rPr>
          <w:rFonts w:ascii="宋体" w:hAnsi="宋体" w:cs="宋体"/>
          <w:sz w:val="18"/>
          <w:szCs w:val="18"/>
        </w:rPr>
      </w:pPr>
      <w:r>
        <w:rPr>
          <w:rFonts w:hint="eastAsia" w:ascii="宋体" w:hAnsi="宋体" w:cs="宋体"/>
          <w:sz w:val="18"/>
          <w:szCs w:val="18"/>
        </w:rPr>
        <w:t>5、 配套全套高教实验附件。</w:t>
      </w:r>
    </w:p>
    <w:p>
      <w:pPr>
        <w:pStyle w:val="2"/>
        <w:ind w:firstLine="0" w:firstLineChars="0"/>
        <w:jc w:val="left"/>
        <w:rPr>
          <w:rFonts w:ascii="宋体" w:hAnsi="宋体" w:cs="宋体"/>
          <w:sz w:val="18"/>
          <w:szCs w:val="18"/>
        </w:rPr>
      </w:pPr>
      <w:r>
        <w:rPr>
          <w:rFonts w:hint="eastAsia" w:ascii="宋体" w:hAnsi="宋体" w:cs="宋体"/>
          <w:sz w:val="18"/>
          <w:szCs w:val="18"/>
        </w:rPr>
        <w:t xml:space="preserve">二、多功能计时计数器        </w:t>
      </w:r>
    </w:p>
    <w:p>
      <w:pPr>
        <w:jc w:val="left"/>
        <w:rPr>
          <w:rFonts w:hint="eastAsia" w:ascii="宋体" w:hAnsi="宋体" w:cs="宋体"/>
          <w:color w:val="FF0000"/>
          <w:sz w:val="18"/>
          <w:szCs w:val="18"/>
        </w:rPr>
      </w:pPr>
      <w:r>
        <w:rPr>
          <w:rFonts w:hint="eastAsia" w:ascii="宋体" w:hAnsi="宋体" w:eastAsia="宋体" w:cs="宋体"/>
          <w:color w:val="FF0000"/>
          <w:sz w:val="21"/>
          <w:szCs w:val="21"/>
        </w:rPr>
        <w:t>*</w:t>
      </w:r>
      <w:r>
        <w:rPr>
          <w:rFonts w:hint="eastAsia" w:ascii="宋体" w:hAnsi="宋体" w:cs="宋体"/>
          <w:color w:val="FF0000"/>
          <w:sz w:val="18"/>
          <w:szCs w:val="18"/>
        </w:rPr>
        <w:t>1、 显示方式：液晶屏显示</w:t>
      </w:r>
      <w:r>
        <w:rPr>
          <w:rFonts w:hint="eastAsia" w:ascii="宋体" w:hAnsi="宋体" w:cs="宋体"/>
          <w:color w:val="FF0000"/>
          <w:sz w:val="18"/>
          <w:szCs w:val="18"/>
          <w:lang w:eastAsia="zh-CN"/>
        </w:rPr>
        <w:t>，</w:t>
      </w:r>
      <w:r>
        <w:rPr>
          <w:rFonts w:hint="eastAsia" w:ascii="宋体" w:hAnsi="宋体" w:cs="宋体"/>
          <w:color w:val="FF0000"/>
          <w:sz w:val="18"/>
          <w:szCs w:val="18"/>
          <w:lang w:val="en-US" w:eastAsia="zh-CN"/>
        </w:rPr>
        <w:t>有：</w:t>
      </w:r>
      <w:r>
        <w:rPr>
          <w:rFonts w:hint="eastAsia" w:ascii="宋体" w:hAnsi="宋体" w:cs="宋体"/>
          <w:color w:val="FF0000"/>
          <w:sz w:val="18"/>
          <w:szCs w:val="18"/>
        </w:rPr>
        <w:t>速度测量</w:t>
      </w:r>
      <w:r>
        <w:rPr>
          <w:rFonts w:hint="eastAsia" w:ascii="宋体" w:hAnsi="宋体" w:cs="宋体"/>
          <w:color w:val="FF0000"/>
          <w:sz w:val="18"/>
          <w:szCs w:val="18"/>
          <w:lang w:eastAsia="zh-CN"/>
        </w:rPr>
        <w:t>、</w:t>
      </w:r>
      <w:r>
        <w:rPr>
          <w:rFonts w:hint="eastAsia" w:ascii="宋体" w:hAnsi="宋体" w:cs="宋体"/>
          <w:color w:val="FF0000"/>
          <w:sz w:val="18"/>
          <w:szCs w:val="18"/>
        </w:rPr>
        <w:t>速度测量</w:t>
      </w:r>
      <w:r>
        <w:rPr>
          <w:rFonts w:hint="eastAsia" w:ascii="宋体" w:hAnsi="宋体" w:cs="宋体"/>
          <w:color w:val="FF0000"/>
          <w:sz w:val="18"/>
          <w:szCs w:val="18"/>
          <w:lang w:eastAsia="zh-CN"/>
        </w:rPr>
        <w:t>、</w:t>
      </w:r>
      <w:r>
        <w:rPr>
          <w:rFonts w:hint="eastAsia" w:ascii="宋体" w:hAnsi="宋体" w:cs="宋体"/>
          <w:color w:val="FF0000"/>
          <w:sz w:val="18"/>
          <w:szCs w:val="18"/>
        </w:rPr>
        <w:t xml:space="preserve">周期/计数  </w:t>
      </w:r>
    </w:p>
    <w:p>
      <w:pPr>
        <w:jc w:val="left"/>
        <w:rPr>
          <w:rFonts w:hint="eastAsia" w:ascii="宋体" w:hAnsi="宋体" w:eastAsia="宋体" w:cs="宋体"/>
          <w:color w:val="FF0000"/>
          <w:sz w:val="18"/>
          <w:szCs w:val="18"/>
          <w:lang w:val="en-US" w:eastAsia="zh-CN"/>
        </w:rPr>
      </w:pPr>
      <w:r>
        <w:rPr>
          <w:rFonts w:hint="eastAsia" w:ascii="宋体" w:hAnsi="宋体" w:cs="宋体"/>
          <w:color w:val="FF0000"/>
          <w:sz w:val="18"/>
          <w:szCs w:val="18"/>
        </w:rPr>
        <w:t>转速/角速度</w:t>
      </w:r>
      <w:r>
        <w:rPr>
          <w:rFonts w:hint="eastAsia" w:ascii="宋体" w:hAnsi="宋体" w:cs="宋体"/>
          <w:color w:val="FF0000"/>
          <w:sz w:val="18"/>
          <w:szCs w:val="18"/>
          <w:lang w:eastAsia="zh-CN"/>
        </w:rPr>
        <w:t>、</w:t>
      </w:r>
      <w:r>
        <w:rPr>
          <w:rFonts w:hint="eastAsia" w:ascii="宋体" w:hAnsi="宋体" w:cs="宋体"/>
          <w:color w:val="FF0000"/>
          <w:sz w:val="18"/>
          <w:szCs w:val="18"/>
        </w:rPr>
        <w:t>角加速度</w:t>
      </w:r>
      <w:r>
        <w:rPr>
          <w:rFonts w:hint="eastAsia" w:ascii="宋体" w:hAnsi="宋体" w:cs="宋体"/>
          <w:color w:val="FF0000"/>
          <w:sz w:val="18"/>
          <w:szCs w:val="18"/>
          <w:lang w:eastAsia="zh-CN"/>
        </w:rPr>
        <w:t>、</w:t>
      </w:r>
      <w:r>
        <w:rPr>
          <w:rFonts w:hint="eastAsia" w:ascii="宋体" w:hAnsi="宋体" w:cs="宋体"/>
          <w:color w:val="FF0000"/>
          <w:sz w:val="18"/>
          <w:szCs w:val="18"/>
        </w:rPr>
        <w:t>测原始信号</w:t>
      </w:r>
      <w:r>
        <w:rPr>
          <w:rFonts w:hint="eastAsia" w:ascii="宋体" w:hAnsi="宋体" w:cs="宋体"/>
          <w:color w:val="FF0000"/>
          <w:sz w:val="18"/>
          <w:szCs w:val="18"/>
          <w:lang w:val="en-US" w:eastAsia="zh-CN"/>
        </w:rPr>
        <w:t>等功能。</w:t>
      </w:r>
    </w:p>
    <w:p>
      <w:pPr>
        <w:pStyle w:val="2"/>
        <w:ind w:firstLine="0" w:firstLineChars="0"/>
        <w:jc w:val="left"/>
        <w:rPr>
          <w:rFonts w:ascii="宋体" w:hAnsi="宋体" w:cs="宋体"/>
          <w:sz w:val="18"/>
          <w:szCs w:val="18"/>
        </w:rPr>
      </w:pPr>
      <w:r>
        <w:rPr>
          <w:rFonts w:hint="eastAsia" w:ascii="宋体" w:hAnsi="宋体" w:cs="宋体"/>
          <w:sz w:val="18"/>
          <w:szCs w:val="18"/>
        </w:rPr>
        <w:t>2、 计时范围：0.001S—9999S ,分辨率0.0001S</w:t>
      </w:r>
    </w:p>
    <w:p>
      <w:pPr>
        <w:pStyle w:val="2"/>
        <w:ind w:firstLine="0" w:firstLineChars="0"/>
        <w:jc w:val="left"/>
        <w:rPr>
          <w:rFonts w:ascii="宋体" w:hAnsi="宋体" w:cs="宋体"/>
          <w:sz w:val="18"/>
          <w:szCs w:val="18"/>
        </w:rPr>
      </w:pPr>
      <w:r>
        <w:rPr>
          <w:rFonts w:hint="eastAsia" w:ascii="宋体" w:hAnsi="宋体" w:cs="宋体"/>
          <w:sz w:val="18"/>
          <w:szCs w:val="18"/>
        </w:rPr>
        <w:t>3、 测速范围：0.01—1000 cm/S</w:t>
      </w:r>
    </w:p>
    <w:p>
      <w:pPr>
        <w:pStyle w:val="2"/>
        <w:ind w:firstLine="0" w:firstLineChars="0"/>
        <w:jc w:val="left"/>
        <w:rPr>
          <w:rFonts w:hint="eastAsia" w:ascii="宋体" w:hAnsi="宋体" w:eastAsia="宋体" w:cs="宋体"/>
          <w:sz w:val="18"/>
          <w:szCs w:val="18"/>
          <w:lang w:val="en-US" w:eastAsia="zh-CN"/>
        </w:rPr>
      </w:pPr>
      <w:r>
        <w:rPr>
          <w:rFonts w:hint="eastAsia" w:ascii="宋体" w:hAnsi="宋体" w:cs="宋体"/>
          <w:sz w:val="18"/>
          <w:szCs w:val="18"/>
        </w:rPr>
        <w:t>4、 光电门输入：4路</w:t>
      </w:r>
      <w:r>
        <w:rPr>
          <w:rFonts w:hint="eastAsia" w:ascii="宋体" w:hAnsi="宋体" w:cs="宋体"/>
          <w:sz w:val="18"/>
          <w:szCs w:val="18"/>
          <w:lang w:val="en-US" w:eastAsia="zh-CN"/>
        </w:rPr>
        <w:t>/四个独立通道</w:t>
      </w:r>
    </w:p>
    <w:p>
      <w:pPr>
        <w:pStyle w:val="2"/>
        <w:ind w:firstLine="0" w:firstLineChars="0"/>
        <w:jc w:val="left"/>
        <w:rPr>
          <w:rFonts w:ascii="宋体" w:hAnsi="宋体" w:cs="宋体"/>
          <w:sz w:val="18"/>
          <w:szCs w:val="18"/>
        </w:rPr>
      </w:pPr>
      <w:r>
        <w:rPr>
          <w:rFonts w:hint="eastAsia" w:ascii="宋体" w:hAnsi="宋体" w:cs="宋体"/>
          <w:sz w:val="18"/>
          <w:szCs w:val="18"/>
        </w:rPr>
        <w:t>5、 周期范围：1~10000</w:t>
      </w:r>
    </w:p>
    <w:p>
      <w:pPr>
        <w:pStyle w:val="2"/>
        <w:ind w:firstLine="0" w:firstLineChars="0"/>
        <w:jc w:val="left"/>
        <w:rPr>
          <w:rFonts w:hint="eastAsia" w:ascii="宋体" w:hAnsi="宋体" w:cs="宋体"/>
          <w:sz w:val="18"/>
          <w:szCs w:val="18"/>
        </w:rPr>
      </w:pPr>
      <w:r>
        <w:rPr>
          <w:rFonts w:hint="eastAsia" w:ascii="宋体" w:hAnsi="宋体" w:cs="宋体"/>
          <w:sz w:val="18"/>
          <w:szCs w:val="18"/>
        </w:rPr>
        <w:t>6、 电磁接口：1个</w:t>
      </w:r>
    </w:p>
    <w:p>
      <w:pPr>
        <w:pStyle w:val="2"/>
        <w:ind w:firstLine="0" w:firstLineChars="0"/>
        <w:jc w:val="left"/>
        <w:rPr>
          <w:rFonts w:ascii="宋体" w:hAnsi="宋体" w:cs="宋体"/>
          <w:sz w:val="18"/>
          <w:szCs w:val="18"/>
        </w:rPr>
      </w:pPr>
      <w:r>
        <w:rPr>
          <w:rFonts w:hint="eastAsia" w:ascii="宋体" w:hAnsi="宋体" w:cs="宋体"/>
          <w:sz w:val="18"/>
          <w:szCs w:val="18"/>
        </w:rPr>
        <w:t xml:space="preserve">三、 </w:t>
      </w:r>
      <w:r>
        <w:rPr>
          <w:rFonts w:hint="eastAsia" w:ascii="宋体" w:hAnsi="宋体" w:cs="宋体"/>
          <w:sz w:val="18"/>
          <w:szCs w:val="18"/>
          <w:lang w:val="en-US" w:eastAsia="zh-CN"/>
        </w:rPr>
        <w:t>静音</w:t>
      </w:r>
      <w:r>
        <w:rPr>
          <w:rFonts w:hint="eastAsia" w:ascii="宋体" w:hAnsi="宋体" w:cs="宋体"/>
          <w:sz w:val="18"/>
          <w:szCs w:val="18"/>
        </w:rPr>
        <w:t xml:space="preserve">可调气源                        </w:t>
      </w:r>
    </w:p>
    <w:p>
      <w:pPr>
        <w:pStyle w:val="2"/>
        <w:ind w:firstLine="0" w:firstLineChars="0"/>
        <w:jc w:val="left"/>
        <w:rPr>
          <w:rFonts w:hint="eastAsia" w:ascii="宋体" w:hAnsi="宋体" w:eastAsia="宋体" w:cs="宋体"/>
          <w:color w:val="FF0000"/>
          <w:sz w:val="18"/>
          <w:szCs w:val="18"/>
          <w:lang w:val="en-US" w:eastAsia="zh-CN"/>
        </w:rPr>
      </w:pPr>
      <w:r>
        <w:rPr>
          <w:rFonts w:hint="eastAsia" w:ascii="宋体" w:hAnsi="宋体" w:eastAsia="宋体" w:cs="宋体"/>
          <w:color w:val="FF0000"/>
          <w:sz w:val="21"/>
          <w:szCs w:val="21"/>
        </w:rPr>
        <w:t>*</w:t>
      </w:r>
      <w:r>
        <w:rPr>
          <w:rFonts w:hint="eastAsia" w:ascii="宋体" w:hAnsi="宋体" w:cs="宋体"/>
          <w:color w:val="FF0000"/>
          <w:sz w:val="18"/>
          <w:szCs w:val="18"/>
        </w:rPr>
        <w:t>1、风机类型：直流无刷风机，</w:t>
      </w:r>
      <w:r>
        <w:rPr>
          <w:rFonts w:hint="eastAsia" w:ascii="宋体" w:hAnsi="宋体" w:cs="宋体"/>
          <w:color w:val="FF0000"/>
          <w:sz w:val="18"/>
          <w:szCs w:val="18"/>
          <w:lang w:val="en-US" w:eastAsia="zh-CN"/>
        </w:rPr>
        <w:t>额定</w:t>
      </w:r>
      <w:r>
        <w:rPr>
          <w:rFonts w:hint="eastAsia" w:ascii="宋体" w:hAnsi="宋体" w:cs="宋体"/>
          <w:color w:val="FF0000"/>
          <w:sz w:val="18"/>
          <w:szCs w:val="18"/>
        </w:rPr>
        <w:t>功率： 240 W ，持续运行不发热</w:t>
      </w:r>
      <w:r>
        <w:rPr>
          <w:rFonts w:hint="eastAsia" w:ascii="宋体" w:hAnsi="宋体" w:cs="宋体"/>
          <w:color w:val="FF0000"/>
          <w:sz w:val="18"/>
          <w:szCs w:val="18"/>
          <w:lang w:eastAsia="zh-CN"/>
        </w:rPr>
        <w:t>，</w:t>
      </w:r>
      <w:r>
        <w:rPr>
          <w:rFonts w:hint="eastAsia" w:ascii="宋体" w:hAnsi="宋体" w:cs="宋体"/>
          <w:color w:val="FF0000"/>
          <w:sz w:val="18"/>
          <w:szCs w:val="18"/>
          <w:lang w:val="en-US" w:eastAsia="zh-CN"/>
        </w:rPr>
        <w:t>根据负载，可自行调节输出风量。</w:t>
      </w:r>
    </w:p>
    <w:p>
      <w:pPr>
        <w:pStyle w:val="2"/>
        <w:ind w:firstLine="0" w:firstLineChars="0"/>
        <w:jc w:val="left"/>
        <w:rPr>
          <w:rFonts w:ascii="宋体" w:hAnsi="宋体" w:cs="宋体"/>
          <w:sz w:val="18"/>
          <w:szCs w:val="18"/>
        </w:rPr>
      </w:pPr>
      <w:r>
        <w:rPr>
          <w:rFonts w:hint="eastAsia" w:ascii="宋体" w:hAnsi="宋体" w:cs="宋体"/>
          <w:sz w:val="18"/>
          <w:szCs w:val="18"/>
        </w:rPr>
        <w:t>2、风机转速：0～24000rpm连续可调</w:t>
      </w:r>
    </w:p>
    <w:p>
      <w:pPr>
        <w:pStyle w:val="2"/>
        <w:ind w:firstLine="0" w:firstLineChars="0"/>
        <w:jc w:val="left"/>
        <w:rPr>
          <w:rFonts w:ascii="宋体" w:hAnsi="宋体" w:cs="宋体"/>
          <w:sz w:val="18"/>
          <w:szCs w:val="18"/>
        </w:rPr>
      </w:pPr>
      <w:r>
        <w:rPr>
          <w:rFonts w:hint="eastAsia" w:ascii="宋体" w:hAnsi="宋体" w:cs="宋体"/>
          <w:sz w:val="18"/>
          <w:szCs w:val="18"/>
        </w:rPr>
        <w:t>3、 最大风量： 0～64m3/h (可调)</w:t>
      </w:r>
    </w:p>
    <w:p>
      <w:pPr>
        <w:pStyle w:val="2"/>
        <w:ind w:firstLine="0" w:firstLineChars="0"/>
        <w:jc w:val="left"/>
        <w:rPr>
          <w:rFonts w:ascii="宋体" w:hAnsi="宋体" w:cs="宋体"/>
          <w:sz w:val="18"/>
          <w:szCs w:val="18"/>
        </w:rPr>
      </w:pPr>
      <w:r>
        <w:rPr>
          <w:rFonts w:hint="eastAsia" w:ascii="宋体" w:hAnsi="宋体" w:cs="宋体"/>
          <w:sz w:val="18"/>
          <w:szCs w:val="18"/>
        </w:rPr>
        <w:t xml:space="preserve">4、 最大风压： 6.5kpa </w:t>
      </w:r>
    </w:p>
    <w:p>
      <w:pPr>
        <w:pStyle w:val="2"/>
        <w:ind w:firstLine="0" w:firstLineChars="0"/>
        <w:jc w:val="left"/>
        <w:rPr>
          <w:rFonts w:ascii="方正兰亭准黑_GBK" w:hAnsi="方正兰亭准黑_GBK" w:eastAsia="方正兰亭准黑_GBK" w:cs="方正兰亭准黑_GBK"/>
          <w:b/>
          <w:bCs/>
          <w:color w:val="FF0000"/>
          <w:sz w:val="18"/>
          <w:szCs w:val="18"/>
        </w:rPr>
      </w:pPr>
      <w:r>
        <w:rPr>
          <w:rFonts w:hint="eastAsia" w:ascii="宋体" w:hAnsi="宋体" w:eastAsia="宋体" w:cs="宋体"/>
          <w:color w:val="FF0000"/>
          <w:sz w:val="21"/>
          <w:szCs w:val="21"/>
        </w:rPr>
        <w:t>*</w:t>
      </w:r>
      <w:r>
        <w:rPr>
          <w:rFonts w:hint="eastAsia" w:ascii="宋体" w:hAnsi="宋体" w:cs="宋体"/>
          <w:color w:val="FF0000"/>
          <w:sz w:val="18"/>
          <w:szCs w:val="18"/>
        </w:rPr>
        <w:t xml:space="preserve">5、 噪音：&lt;40 dB(A) </w:t>
      </w:r>
    </w:p>
    <w:p/>
    <w:p/>
    <w:p>
      <w:pPr>
        <w:rPr>
          <w:rFonts w:ascii="宋体" w:hAnsi="宋体" w:cs="宋体"/>
          <w:color w:val="C0504D"/>
        </w:rPr>
      </w:pPr>
    </w:p>
    <w:p>
      <w:pPr>
        <w:rPr>
          <w:rFonts w:ascii="宋体" w:hAnsi="宋体" w:cs="宋体"/>
          <w:b/>
          <w:bCs/>
          <w:color w:val="FF0000"/>
        </w:rPr>
      </w:pPr>
      <w:r>
        <w:rPr>
          <w:rFonts w:hint="eastAsia" w:ascii="宋体" w:hAnsi="宋体" w:cs="宋体"/>
          <w:b/>
          <w:bCs/>
          <w:color w:val="FF0000"/>
        </w:rPr>
        <w:t>设备型号及配套</w:t>
      </w:r>
    </w:p>
    <w:p>
      <w:pPr>
        <w:rPr>
          <w:rFonts w:ascii="宋体" w:hAnsi="宋体" w:cs="宋体"/>
          <w:b/>
          <w:bCs/>
          <w:color w:val="FF0000"/>
        </w:rPr>
      </w:pPr>
    </w:p>
    <w:p>
      <w:pPr>
        <w:rPr>
          <w:rFonts w:ascii="宋体" w:hAnsi="宋体" w:cs="宋体"/>
          <w:b/>
          <w:bCs/>
          <w:color w:val="C0504D"/>
        </w:rPr>
      </w:pPr>
      <w:r>
        <w:rPr>
          <w:rFonts w:hint="eastAsia" w:ascii="宋体" w:hAnsi="宋体" w:cs="宋体"/>
          <w:b/>
          <w:bCs/>
          <w:color w:val="C0504D"/>
        </w:rPr>
        <w:t xml:space="preserve">  设备成套性</w:t>
      </w:r>
    </w:p>
    <w:p/>
    <w:p>
      <w:r>
        <w:rPr>
          <w:rFonts w:hint="eastAsia"/>
        </w:rPr>
        <w:t xml:space="preserve">    气垫导轨主体、 静音型可调起源 、滑块组件、多功能计数器</w:t>
      </w:r>
    </w:p>
    <w:p/>
    <w:tbl>
      <w:tblPr>
        <w:tblStyle w:val="6"/>
        <w:tblpPr w:leftFromText="180" w:rightFromText="180" w:vertAnchor="text" w:horzAnchor="page" w:tblpX="1490" w:tblpY="301"/>
        <w:tblOverlap w:val="never"/>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5" w:type="dxa"/>
            <w:shd w:val="clear" w:color="auto" w:fill="BEBEBE"/>
            <w:noWrap/>
            <w:vAlign w:val="center"/>
          </w:tcPr>
          <w:p>
            <w:pPr>
              <w:jc w:val="center"/>
              <w:rPr>
                <w:rFonts w:ascii="黑体" w:hAnsi="黑体" w:eastAsia="黑体" w:cs="宋体"/>
                <w:color w:val="000000"/>
              </w:rPr>
            </w:pPr>
            <w:r>
              <w:rPr>
                <w:rFonts w:hint="eastAsia" w:ascii="黑体" w:hAnsi="黑体" w:eastAsia="黑体" w:cs="宋体"/>
                <w:color w:val="000000"/>
              </w:rPr>
              <w:t>设备名称</w:t>
            </w:r>
          </w:p>
        </w:tc>
        <w:tc>
          <w:tcPr>
            <w:tcW w:w="2841" w:type="dxa"/>
            <w:shd w:val="clear" w:color="auto" w:fill="BEBEBE"/>
            <w:noWrap/>
            <w:vAlign w:val="center"/>
          </w:tcPr>
          <w:p>
            <w:pPr>
              <w:jc w:val="center"/>
              <w:rPr>
                <w:rFonts w:ascii="黑体" w:hAnsi="黑体" w:eastAsia="黑体" w:cs="宋体"/>
                <w:color w:val="000000"/>
              </w:rPr>
            </w:pPr>
            <w:r>
              <w:rPr>
                <w:rFonts w:hint="eastAsia" w:ascii="黑体" w:hAnsi="黑体" w:eastAsia="黑体" w:cs="宋体"/>
                <w:color w:val="000000"/>
              </w:rPr>
              <w:t>型号</w:t>
            </w:r>
          </w:p>
        </w:tc>
        <w:tc>
          <w:tcPr>
            <w:tcW w:w="2841" w:type="dxa"/>
            <w:shd w:val="clear" w:color="auto" w:fill="BEBEBE"/>
            <w:noWrap/>
            <w:vAlign w:val="center"/>
          </w:tcPr>
          <w:p>
            <w:pPr>
              <w:jc w:val="center"/>
              <w:rPr>
                <w:rFonts w:ascii="黑体" w:hAnsi="黑体" w:eastAsia="黑体" w:cs="宋体"/>
                <w:color w:val="000000"/>
              </w:rPr>
            </w:pPr>
            <w:r>
              <w:rPr>
                <w:rFonts w:hint="eastAsia" w:ascii="黑体" w:hAnsi="黑体" w:eastAsia="黑体" w:cs="宋体"/>
                <w:color w:val="000000"/>
              </w:rPr>
              <w:t>实验室自备配套设备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5" w:type="dxa"/>
            <w:shd w:val="clear" w:color="auto" w:fill="BEBEBE"/>
            <w:noWrap/>
            <w:vAlign w:val="center"/>
          </w:tcPr>
          <w:p>
            <w:pPr>
              <w:rPr>
                <w:rFonts w:ascii="黑体" w:hAnsi="黑体" w:eastAsia="黑体" w:cs="宋体"/>
                <w:color w:val="000000"/>
              </w:rPr>
            </w:pPr>
            <w:r>
              <w:rPr>
                <w:rFonts w:ascii="黑体" w:hAnsi="黑体" w:eastAsia="黑体" w:cs="宋体"/>
                <w:color w:val="000000"/>
              </w:rPr>
              <w:t xml:space="preserve"> 气垫导轨综合实验仪（精密型）</w:t>
            </w:r>
          </w:p>
        </w:tc>
        <w:tc>
          <w:tcPr>
            <w:tcW w:w="2841" w:type="dxa"/>
            <w:shd w:val="clear" w:color="auto" w:fill="BEBEBE"/>
            <w:noWrap/>
            <w:vAlign w:val="center"/>
          </w:tcPr>
          <w:p>
            <w:pPr>
              <w:jc w:val="center"/>
              <w:rPr>
                <w:rFonts w:ascii="黑体" w:hAnsi="黑体" w:eastAsia="黑体" w:cs="宋体"/>
                <w:color w:val="000000"/>
              </w:rPr>
            </w:pPr>
            <w:r>
              <w:rPr>
                <w:rFonts w:ascii="黑体" w:hAnsi="黑体" w:eastAsia="黑体" w:cs="宋体"/>
                <w:color w:val="000000"/>
              </w:rPr>
              <w:t>WT-QG-J13</w:t>
            </w:r>
          </w:p>
        </w:tc>
        <w:tc>
          <w:tcPr>
            <w:tcW w:w="2841" w:type="dxa"/>
            <w:shd w:val="clear" w:color="auto" w:fill="BEBEBE"/>
            <w:noWrap/>
            <w:vAlign w:val="center"/>
          </w:tcPr>
          <w:p>
            <w:pPr>
              <w:jc w:val="center"/>
              <w:rPr>
                <w:rFonts w:ascii="黑体" w:hAnsi="黑体" w:eastAsia="黑体" w:cs="宋体"/>
                <w:color w:val="000000"/>
              </w:rPr>
            </w:pPr>
            <w:r>
              <w:rPr>
                <w:rFonts w:hint="eastAsia" w:ascii="黑体" w:hAnsi="黑体" w:eastAsia="黑体" w:cs="宋体"/>
                <w:color w:val="000000"/>
              </w:rPr>
              <w:t>无</w:t>
            </w:r>
          </w:p>
        </w:tc>
      </w:tr>
    </w:tbl>
    <w:p>
      <w:pPr>
        <w:rPr>
          <w:rFonts w:ascii="黑体" w:hAnsi="黑体" w:eastAsia="黑体" w:cs="宋体"/>
          <w:color w:val="C0504D"/>
        </w:rPr>
      </w:pPr>
    </w:p>
    <w:p>
      <w:pPr>
        <w:rPr>
          <w:rFonts w:ascii="黑体" w:hAnsi="黑体" w:eastAsia="黑体" w:cs="宋体"/>
          <w:color w:val="C0504D"/>
        </w:rPr>
      </w:pPr>
    </w:p>
    <w:p>
      <w:pPr>
        <w:rPr>
          <w:rFonts w:ascii="宋体" w:hAnsi="宋体" w:cs="宋体"/>
          <w:color w:val="C0504D"/>
        </w:rPr>
      </w:pPr>
    </w:p>
    <w:p>
      <w:pPr>
        <w:rPr>
          <w:rFonts w:ascii="宋体" w:hAnsi="宋体" w:cs="宋体"/>
          <w:color w:val="C0504D"/>
        </w:rPr>
      </w:pPr>
    </w:p>
    <w:p>
      <w:pPr>
        <w:rPr>
          <w:rFonts w:ascii="宋体" w:hAnsi="宋体" w:cs="宋体"/>
          <w:color w:val="C0504D"/>
        </w:rPr>
      </w:pPr>
    </w:p>
    <w:p>
      <w:pPr>
        <w:ind w:firstLine="5060" w:firstLineChars="2400"/>
        <w:rPr>
          <w:b/>
          <w:bCs/>
        </w:rPr>
      </w:pPr>
      <w:r>
        <w:rPr>
          <w:rFonts w:hint="eastAsia"/>
          <w:b/>
          <w:bCs/>
        </w:rPr>
        <w:t xml:space="preserve"> 四川西测科技有限公司</w:t>
      </w:r>
    </w:p>
    <w:p>
      <w:pPr>
        <w:rPr>
          <w:b/>
          <w:bCs/>
        </w:rPr>
      </w:pPr>
      <w:r>
        <w:rPr>
          <w:rFonts w:hint="eastAsia"/>
          <w:b/>
          <w:bCs/>
        </w:rPr>
        <w:t xml:space="preserve">                                                       2018年6月</w:t>
      </w:r>
    </w:p>
    <w:p>
      <w:pPr>
        <w:rPr>
          <w:rFonts w:ascii="宋体" w:hAnsi="宋体" w:cs="宋体"/>
          <w:b/>
          <w:bCs/>
          <w:color w:val="C0504D"/>
        </w:rPr>
      </w:pPr>
    </w:p>
    <w:p>
      <w:pPr>
        <w:rPr>
          <w:rFonts w:ascii="方正仿宋_GB2312" w:hAnsi="方正仿宋_GB2312" w:eastAsia="方正仿宋_GB2312" w:cs="方正仿宋_GB2312"/>
          <w:b/>
          <w:bCs/>
          <w:color w:val="C0504D"/>
        </w:rPr>
      </w:pPr>
    </w:p>
    <w:p>
      <w:pPr>
        <w:rPr>
          <w:rFonts w:ascii="宋体" w:hAnsi="宋体" w:cs="宋体"/>
          <w:color w:val="C0504D"/>
        </w:rPr>
      </w:pPr>
    </w:p>
    <w:p>
      <w:pPr>
        <w:rPr>
          <w:rFonts w:ascii="微软雅黑" w:hAnsi="微软雅黑" w:eastAsia="微软雅黑" w:cs="微软雅黑"/>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F303AD-2DA8-4D7D-A2C1-B4DCF3D7021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888AB8-4C58-4FB0-A451-8CFD6171204C}"/>
  </w:font>
  <w:font w:name="微软雅黑">
    <w:panose1 w:val="020B0503020204020204"/>
    <w:charset w:val="86"/>
    <w:family w:val="swiss"/>
    <w:pitch w:val="default"/>
    <w:sig w:usb0="80000287" w:usb1="2ACF3C50" w:usb2="00000016" w:usb3="00000000" w:csb0="0004001F" w:csb1="00000000"/>
    <w:embedRegular r:id="rId3" w:fontKey="{46C149F2-3ABE-4148-915F-8DFFD84C083A}"/>
  </w:font>
  <w:font w:name="方正兰亭准黑_GBK">
    <w:altName w:val="微软雅黑"/>
    <w:panose1 w:val="00000000000000000000"/>
    <w:charset w:val="86"/>
    <w:family w:val="auto"/>
    <w:pitch w:val="default"/>
    <w:sig w:usb0="00000000" w:usb1="00000000" w:usb2="00082016" w:usb3="00000000" w:csb0="00040000" w:csb1="00000000"/>
    <w:embedRegular r:id="rId4" w:fontKey="{CDB3B317-FC95-4773-86EE-E16BFFD26931}"/>
  </w:font>
  <w:font w:name="方正仿宋_GB2312">
    <w:panose1 w:val="02010600010101010101"/>
    <w:charset w:val="86"/>
    <w:family w:val="auto"/>
    <w:pitch w:val="default"/>
    <w:sig w:usb0="00000001" w:usb1="080E0000" w:usb2="00000000" w:usb3="00000000" w:csb0="00040000" w:csb1="00000000"/>
    <w:embedRegular r:id="rId5" w:fontKey="{6B2B9932-D7BF-49ED-AC32-77410E6E243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BE"/>
    <w:rsid w:val="002701F4"/>
    <w:rsid w:val="002C2C4F"/>
    <w:rsid w:val="004C01BE"/>
    <w:rsid w:val="00AF32A5"/>
    <w:rsid w:val="00CB1211"/>
    <w:rsid w:val="00D423AA"/>
    <w:rsid w:val="00DC58A3"/>
    <w:rsid w:val="00E934CC"/>
    <w:rsid w:val="00FF1439"/>
    <w:rsid w:val="14335DE9"/>
    <w:rsid w:val="22107A33"/>
    <w:rsid w:val="245E2579"/>
    <w:rsid w:val="2D2D19CD"/>
    <w:rsid w:val="39CB7480"/>
    <w:rsid w:val="4ECA7D01"/>
    <w:rsid w:val="5C347465"/>
    <w:rsid w:val="723413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161</Words>
  <Characters>919</Characters>
  <Lines>7</Lines>
  <Paragraphs>2</Paragraphs>
  <TotalTime>4</TotalTime>
  <ScaleCrop>false</ScaleCrop>
  <LinksUpToDate>false</LinksUpToDate>
  <CharactersWithSpaces>1078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84411</dc:creator>
  <cp:lastModifiedBy>赵小清</cp:lastModifiedBy>
  <dcterms:modified xsi:type="dcterms:W3CDTF">2020-04-11T02:27:39Z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